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2A7" w:rsidRDefault="008112A7" w:rsidP="00536DC5"/>
    <w:p w:rsidR="00647AC6" w:rsidRDefault="00647AC6" w:rsidP="00536DC5"/>
    <w:p w:rsidR="00647AC6" w:rsidRDefault="00647AC6" w:rsidP="00536DC5"/>
    <w:p w:rsidR="008112A7" w:rsidRDefault="008112A7" w:rsidP="008112A7">
      <w:pPr>
        <w:jc w:val="center"/>
      </w:pPr>
      <w:r>
        <w:rPr>
          <w:noProof/>
          <w:lang w:val="en-US"/>
        </w:rPr>
        <w:drawing>
          <wp:inline distT="0" distB="0" distL="0" distR="0">
            <wp:extent cx="2352675" cy="942975"/>
            <wp:effectExtent l="19050" t="0" r="9525" b="0"/>
            <wp:docPr id="1" name="Picture 0" descr="33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pl.jpg"/>
                    <pic:cNvPicPr/>
                  </pic:nvPicPr>
                  <pic:blipFill>
                    <a:blip r:embed="rId6" cstate="print"/>
                    <a:stretch>
                      <a:fillRect/>
                    </a:stretch>
                  </pic:blipFill>
                  <pic:spPr>
                    <a:xfrm>
                      <a:off x="0" y="0"/>
                      <a:ext cx="2352675" cy="942975"/>
                    </a:xfrm>
                    <a:prstGeom prst="rect">
                      <a:avLst/>
                    </a:prstGeom>
                  </pic:spPr>
                </pic:pic>
              </a:graphicData>
            </a:graphic>
          </wp:inline>
        </w:drawing>
      </w:r>
    </w:p>
    <w:p w:rsidR="008112A7" w:rsidRDefault="008112A7" w:rsidP="008112A7">
      <w:pPr>
        <w:jc w:val="center"/>
      </w:pPr>
    </w:p>
    <w:p w:rsidR="008112A7" w:rsidRDefault="00770184" w:rsidP="008112A7">
      <w:pPr>
        <w:jc w:val="center"/>
        <w:rPr>
          <w:sz w:val="36"/>
          <w:szCs w:val="36"/>
          <w:u w:val="single"/>
        </w:rPr>
      </w:pPr>
      <w:r w:rsidRPr="00770184">
        <w:rPr>
          <w:sz w:val="36"/>
          <w:szCs w:val="36"/>
          <w:u w:val="single"/>
        </w:rPr>
        <w:t>Math Teacher Whose Calculations went Wrong</w:t>
      </w:r>
    </w:p>
    <w:p w:rsidR="009142D0" w:rsidRPr="00770184" w:rsidRDefault="009142D0" w:rsidP="008112A7">
      <w:pPr>
        <w:jc w:val="center"/>
        <w:rPr>
          <w:sz w:val="36"/>
          <w:szCs w:val="36"/>
          <w:u w:val="single"/>
        </w:rPr>
      </w:pPr>
    </w:p>
    <w:p w:rsidR="00536DC5" w:rsidRDefault="00536DC5" w:rsidP="00536DC5">
      <w:r>
        <w:t xml:space="preserve">Who continued his service to math teaching learning community even after retirement </w:t>
      </w:r>
      <w:proofErr w:type="spellStart"/>
      <w:r>
        <w:t>inspite</w:t>
      </w:r>
      <w:proofErr w:type="spellEnd"/>
      <w:r>
        <w:t xml:space="preserve"> of facing failures through publishers, school teachers </w:t>
      </w:r>
      <w:proofErr w:type="gramStart"/>
      <w:r>
        <w:t>and  managements</w:t>
      </w:r>
      <w:proofErr w:type="gramEnd"/>
      <w:r>
        <w:t>, several NGOs and Mathematics associations.</w:t>
      </w:r>
    </w:p>
    <w:p w:rsidR="00536DC5" w:rsidRDefault="00536DC5" w:rsidP="00536DC5">
      <w:pPr>
        <w:pStyle w:val="ListParagraph"/>
        <w:numPr>
          <w:ilvl w:val="0"/>
          <w:numId w:val="1"/>
        </w:numPr>
      </w:pPr>
      <w:r>
        <w:t xml:space="preserve">His strong patriotic feeling made him do continuous contribution only to his country, India. But he found there were no takers for his innovations in Math education, like innovating Geometry box, introducing new methods in math text books to understand math concepts, by using Central Govt. Funding toured the nation to propagate innovative teaching techniques by using students as models, propagating popular math through articles published in daily newspapers, both in English and regional language.  </w:t>
      </w:r>
    </w:p>
    <w:p w:rsidR="00536DC5" w:rsidRDefault="00536DC5" w:rsidP="00536DC5">
      <w:pPr>
        <w:pStyle w:val="ListParagraph"/>
      </w:pPr>
    </w:p>
    <w:p w:rsidR="00536DC5" w:rsidRDefault="00536DC5" w:rsidP="00536DC5">
      <w:pPr>
        <w:pStyle w:val="ListParagraph"/>
        <w:numPr>
          <w:ilvl w:val="0"/>
          <w:numId w:val="1"/>
        </w:numPr>
      </w:pPr>
      <w:r>
        <w:t xml:space="preserve">He organised Math Expositions which were different from exhibitions from his early teaching career when Exhibitions were popular among students and teachers </w:t>
      </w:r>
      <w:proofErr w:type="spellStart"/>
      <w:proofErr w:type="gramStart"/>
      <w:r>
        <w:t>Exsource</w:t>
      </w:r>
      <w:proofErr w:type="spellEnd"/>
      <w:r>
        <w:t xml:space="preserve">  (</w:t>
      </w:r>
      <w:proofErr w:type="gramEnd"/>
      <w:r>
        <w:t xml:space="preserve">a word coined by him, Exposition plus course for the  Math teachers in his pioneering work in Integers, Algebra for the Eight year olds etc.), organising Consortium of Schools for Math Exposition (COSMEP at St. Christopher’s Teachers Training College, </w:t>
      </w:r>
      <w:proofErr w:type="spellStart"/>
      <w:r>
        <w:t>Vepery</w:t>
      </w:r>
      <w:proofErr w:type="spellEnd"/>
      <w:r>
        <w:t>).  He believed that all these will create a great impact among teachers, students and general public to ignite the young minds through mathematics and opt for higher education in Maths.</w:t>
      </w:r>
    </w:p>
    <w:p w:rsidR="00536DC5" w:rsidRDefault="00536DC5" w:rsidP="00536DC5">
      <w:pPr>
        <w:pStyle w:val="ListParagraph"/>
      </w:pPr>
    </w:p>
    <w:p w:rsidR="00536DC5" w:rsidRDefault="00536DC5" w:rsidP="00536DC5">
      <w:pPr>
        <w:pStyle w:val="ListParagraph"/>
        <w:numPr>
          <w:ilvl w:val="0"/>
          <w:numId w:val="1"/>
        </w:numPr>
      </w:pPr>
      <w:r>
        <w:t xml:space="preserve">He was followed by publishers to write commercially successful books for them like, Guides and Text books.  But he brought out Enrichment Math books either with his source or through those publishers who were really interested in innovative teaching techniques and they had </w:t>
      </w:r>
      <w:proofErr w:type="gramStart"/>
      <w:r>
        <w:t>less</w:t>
      </w:r>
      <w:proofErr w:type="gramEnd"/>
      <w:r>
        <w:t xml:space="preserve"> takers due to poor climate for those kind of books.</w:t>
      </w:r>
    </w:p>
    <w:p w:rsidR="0054382E" w:rsidRDefault="0054382E" w:rsidP="0054382E"/>
    <w:p w:rsidR="00536DC5" w:rsidRDefault="00536DC5" w:rsidP="00536DC5">
      <w:pPr>
        <w:pStyle w:val="ListParagraph"/>
      </w:pPr>
    </w:p>
    <w:p w:rsidR="00536DC5" w:rsidRDefault="00536DC5" w:rsidP="00536DC5">
      <w:pPr>
        <w:pStyle w:val="ListParagraph"/>
        <w:numPr>
          <w:ilvl w:val="0"/>
          <w:numId w:val="1"/>
        </w:numPr>
      </w:pPr>
      <w:r>
        <w:t xml:space="preserve">Even after retirement he attended International Congress on Math Education (ICME) four times with great difficulty (financial). He thought it will help his country update itself and bring better Math teaching climate in schools and colleges.   But, again, he had to brief the few like-minded people and convince them to give support to organise Conferences and seminars to inculcate in teachers the conference culture and literally educate them to attend international conferences to update themselves in math-teaching. </w:t>
      </w:r>
    </w:p>
    <w:p w:rsidR="00536DC5" w:rsidRDefault="00536DC5" w:rsidP="00536DC5">
      <w:pPr>
        <w:pStyle w:val="ListParagraph"/>
      </w:pPr>
    </w:p>
    <w:p w:rsidR="00536DC5" w:rsidRDefault="00536DC5" w:rsidP="00536DC5">
      <w:pPr>
        <w:pStyle w:val="ListParagraph"/>
        <w:numPr>
          <w:ilvl w:val="0"/>
          <w:numId w:val="1"/>
        </w:numPr>
      </w:pPr>
      <w:r>
        <w:t>He introduced B.Sc. (Recreational mathematics) in the Univ. Of Madras thinking it will help those students who want to take up maths to understand game math, market math, money math etc. Again it goes without saying that he was disheartened by its poor propagation in colleges.</w:t>
      </w:r>
    </w:p>
    <w:p w:rsidR="00711416" w:rsidRDefault="00711416"/>
    <w:sectPr w:rsidR="00711416" w:rsidSect="007114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C46D5"/>
    <w:multiLevelType w:val="hybridMultilevel"/>
    <w:tmpl w:val="44D64A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DC5"/>
    <w:rsid w:val="00366906"/>
    <w:rsid w:val="00536DC5"/>
    <w:rsid w:val="0054382E"/>
    <w:rsid w:val="005B0DB7"/>
    <w:rsid w:val="00647AC6"/>
    <w:rsid w:val="00711416"/>
    <w:rsid w:val="00770184"/>
    <w:rsid w:val="008112A7"/>
    <w:rsid w:val="009142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DC5"/>
    <w:rPr>
      <w:rFonts w:ascii="Calibri" w:eastAsia="Calibri" w:hAnsi="Calibri" w:cs="Times New Roman"/>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DC5"/>
    <w:pPr>
      <w:ind w:left="720"/>
      <w:contextualSpacing/>
    </w:pPr>
  </w:style>
  <w:style w:type="paragraph" w:styleId="BalloonText">
    <w:name w:val="Balloon Text"/>
    <w:basedOn w:val="Normal"/>
    <w:link w:val="BalloonTextChar"/>
    <w:uiPriority w:val="99"/>
    <w:semiHidden/>
    <w:unhideWhenUsed/>
    <w:rsid w:val="00811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2A7"/>
    <w:rPr>
      <w:rFonts w:ascii="Tahoma" w:eastAsia="Calibri" w:hAnsi="Tahoma" w:cs="Tahoma"/>
      <w:sz w:val="16"/>
      <w:szCs w:val="16"/>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D7D70-CAE9-4BF9-BE45-B893CEE86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Nupur</dc:creator>
  <cp:keywords/>
  <dc:description/>
  <cp:lastModifiedBy>Nupur</cp:lastModifiedBy>
  <cp:revision>12</cp:revision>
  <dcterms:created xsi:type="dcterms:W3CDTF">2010-09-15T13:18:00Z</dcterms:created>
  <dcterms:modified xsi:type="dcterms:W3CDTF">2010-09-15T13:24:00Z</dcterms:modified>
</cp:coreProperties>
</file>